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color w:val="27272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46213" cy="3666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213" cy="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[TÊN CÔNG 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2e2e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BẢN MÔ TẢ CÔNG VIỆC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5a5656" w:space="0" w:sz="6" w:val="single"/>
          <w:left w:color="5a5656" w:space="0" w:sz="6" w:val="single"/>
          <w:bottom w:color="5a5656" w:space="0" w:sz="6" w:val="single"/>
          <w:right w:color="5a5656" w:space="0" w:sz="6" w:val="single"/>
          <w:insideH w:color="5a5656" w:space="0" w:sz="6" w:val="single"/>
          <w:insideV w:color="5a5656" w:space="0" w:sz="6" w:val="single"/>
        </w:tblBorders>
        <w:tblLayout w:type="fixed"/>
        <w:tblLook w:val="0600"/>
      </w:tblPr>
      <w:tblGrid>
        <w:gridCol w:w="2558.48039922477"/>
        <w:gridCol w:w="6467.031411798853"/>
        <w:tblGridChange w:id="0">
          <w:tblGrid>
            <w:gridCol w:w="2558.48039922477"/>
            <w:gridCol w:w="6467.031411798853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Vị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Kiến trúc sư trưởng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Bộ phận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Ban Giám đốc khối dự án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Cấp trên trực tiếp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Giám đốc khối dự án</w:t>
            </w:r>
          </w:p>
        </w:tc>
      </w:tr>
    </w:tbl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Trách nhiệm thiết yếu: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Đảm bảo thiết kế kiến trúc, framework của sản phẩm đáp ứng được yêu cầu về hiệu năng, bảo mật, tính dễ bảo trì, mở rộng... trong Khối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Giải quyết các vấn đề kỹ thuật khó và các sự cố của sản phẩm trong Khối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Đảm bảo các coding, design pattern best practices được áp dụng xuyên suốt giữa các sản phẩm trong Khối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Công việc thiết yếu: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Thiết kế kiến trúc sản phẩm. Thiết kế và xây dựng framework.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Phân tích và đưa ra giải pháp cho các vấn đề kỹ thuật khó, sự cố của sản phẩm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Yêu cầu năng lực và thái độ: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Thái độ: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Gương mẫu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Kỷ luật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Trách nhiệm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Kiến thức: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Tốt nghiệp đại học chuyên ngành CNTT, Công nghệ phần mềm… của các trường đại học top 5 tại Việt Nam: Bách Khoa, ĐH Công nghệ, HV Bưu Chính Viễn Thông…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kiến thức chuyên sâu về thiết kế kiến trúc phần mềm và các mẫu kiến trúc phần mềm phổ biến hiện nay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Biết cách xây dựng một framework đáp ứng các nhu cầu của sản phẩm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Kỹ năng: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Thành thạo các công cụ thiết kế mô hình kiến trúc: Visio, UML,…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Kỹ năng tư duy logic và giải quyết vấn đề tốt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Thành thạo ngôn ngữ lập trình: .NET/C#, Angular, Java,…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color="622423" w:space="1" w:sz="24" w:val="single"/>
      </w:pBdr>
      <w:tabs>
        <w:tab w:val="center" w:leader="none" w:pos="4680"/>
        <w:tab w:val="right" w:leader="none" w:pos="9360"/>
        <w:tab w:val="right" w:leader="none" w:pos="9389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BM-MTCV-7.5</w:t>
      <w:tab/>
      <w:t xml:space="preserve">                                                                         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225.63779527559058pt;height:57.72129646584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