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color w:val="27272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46213" cy="3666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213" cy="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[TÊN CÔNG 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2e2e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BẢN MÔ TẢ CÔNG VIỆC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9025.511811023622" w:type="dxa"/>
        <w:jc w:val="left"/>
        <w:tblBorders>
          <w:top w:color="5a5656" w:space="0" w:sz="6" w:val="single"/>
          <w:left w:color="5a5656" w:space="0" w:sz="6" w:val="single"/>
          <w:bottom w:color="5a5656" w:space="0" w:sz="6" w:val="single"/>
          <w:right w:color="5a5656" w:space="0" w:sz="6" w:val="single"/>
          <w:insideH w:color="5a5656" w:space="0" w:sz="6" w:val="single"/>
          <w:insideV w:color="5a5656" w:space="0" w:sz="6" w:val="single"/>
        </w:tblBorders>
        <w:tblLayout w:type="fixed"/>
        <w:tblLook w:val="0600"/>
      </w:tblPr>
      <w:tblGrid>
        <w:gridCol w:w="2555.415994687411"/>
        <w:gridCol w:w="6470.095816336211"/>
        <w:tblGridChange w:id="0">
          <w:tblGrid>
            <w:gridCol w:w="2555.415994687411"/>
            <w:gridCol w:w="6470.095816336211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Vị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Giám đốc sản phẩm (PM)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Bộ phận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Sản phẩm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Cấp trên trực tiếp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highlight w:val="white"/>
                <w:rtl w:val="0"/>
              </w:rPr>
              <w:t xml:space="preserve">Giám đốc khối dự án</w:t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Trách nhiệm thiết yếu: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Đảm bảo sản phẩm đáp ứng đầy đủ yêu cầu của khách hàng và công ty.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Chịu trách nhiệm xây dựng và giám sát lộ trình phát triển sản phẩm.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Chịu trách nhiệm tổ chức triển khai thử nghiệm, đánh giá, thăm dò khách hàng để hiệu chỉnh sản phẩm.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Công việc thiết yếu: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Phê duyệt các thiết kế sản phẩm.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Phê duyệt, giám sát các lộ trình phát triển sản phẩm.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Phê duyệt mức độ ưu tiên của các yêu cầu phát triển.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Tổ chức triển khai thử nghiệm, đánh giá, thăm dò khách hàng để hiệu chỉnh sản phẩm.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Yêu cầu năng lực và thái độ: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Thái độ: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Gương mẫu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Kỷ luật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Trách nhiệm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Kiến thức: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Tốt nghiệp Thạc sĩ quản trị doanh nghiệp (MBA), đặc biệt ưu tiên tốt nghiệp tại các ĐH danh tiếng ở Anh, Mỹ, Úc.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Kiến thức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16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Nếu sản phẩm liên quan đến tài chính, kế toán: Luật kế toán VN, Chuẩn mực kế toán VN, Chuẩn mực kế toán quốc tế, Thuế,...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16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Nếu sản phẩm liên quan đến nhân sự: Luật Lao động,... (các kiến thức chuyên ngành cụ thể về HR)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kiến thức căn bản về thiết kế phần mềm: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16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Biết cách thiết kế UX, UI cho thiết bị mobile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16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Biết cách thiết kế UX, UI cho Web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216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Biết cách thiết kế UX, UI cho Desktop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kiến thức cơ bản về đồ họa: Kiến thức về cơ sở tạo hình như Hệ màu, Từ trường, Tương phản,...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kiến thức về BA (phỏng vấn khách hàng, mô hình hóa nghiệp vụ, khảo sát, đánh giá khách hàng,...)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Kỹ năng: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kỹ năng làm việc theo nhóm, kỹ năng trình bày và thuyết phục tốt.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kỹ năng giao tiếp, thuyết trình tốt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kỹ năng phân tích, tìm hiểu tốt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kỹ năng tìm hiểu và đam mê tìm hiểu hành vi, xu hướng của khách hàng (Insight) để giải quyết tận gốc nhu cầu.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  <w:rtl w:val="0"/>
        </w:rPr>
        <w:t xml:space="preserve">Kinh nghiệm: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Đã có kinh nghiệm xây dựng tầm nhìn, chiến lược sản phẩm hoặc có ít nhất 7 năm kinh nghiệm quản lý sản phẩm trong các công ty công nghệ, các công ty khởi nghiệp sáng tạo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1440" w:hanging="360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  <w:rtl w:val="0"/>
        </w:rPr>
        <w:t xml:space="preserve">Có kinh nghiệm làm việc trong các dự án thuộc lĩnh vực nghiệp vụ (mô tả lĩnh vực/nghiệp vụ nếu như đó là yêu cầu bắt buộc của dự án này. Ví dụ: Sản phẩm kế toán cần tuyển Giám đốc sản phẩm có kinh nghiệm làm các dự án thuộc lĩnh vực tài chính)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2e2e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color="622423" w:space="1" w:sz="24" w:val="single"/>
      </w:pBdr>
      <w:tabs>
        <w:tab w:val="center" w:leader="none" w:pos="4680"/>
        <w:tab w:val="right" w:leader="none" w:pos="9360"/>
        <w:tab w:val="right" w:leader="none" w:pos="9389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BM-MTCV-7.2</w:t>
      <w:tab/>
      <w:t xml:space="preserve">                                                                         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/>
      <w:pict>
        <v:shape id="WordPictureWatermark1" style="position:absolute;width:225.63779527559058pt;height:57.721296465848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